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33B12" w14:textId="77777777" w:rsidR="00BC54ED" w:rsidRPr="00BC54ED" w:rsidRDefault="00BC54ED" w:rsidP="00BC54ED">
      <w:pPr>
        <w:rPr>
          <w:b/>
          <w:bCs/>
        </w:rPr>
      </w:pPr>
      <w:r w:rsidRPr="00BC54ED">
        <w:rPr>
          <w:b/>
          <w:bCs/>
        </w:rPr>
        <w:t>Směrnice č.2-2003</w:t>
      </w:r>
    </w:p>
    <w:p w14:paraId="423DE739" w14:textId="77777777" w:rsidR="00BC54ED" w:rsidRPr="00BC54ED" w:rsidRDefault="00BC54ED" w:rsidP="00BC54ED">
      <w:r w:rsidRPr="00BC54ED">
        <w:rPr>
          <w:u w:val="single"/>
        </w:rPr>
        <w:t>Směrnice č.2</w:t>
      </w:r>
    </w:p>
    <w:p w14:paraId="5BDC4CB3" w14:textId="77777777" w:rsidR="00BC54ED" w:rsidRPr="00BC54ED" w:rsidRDefault="00BC54ED" w:rsidP="00BC54ED">
      <w:r w:rsidRPr="00BC54ED">
        <w:t> </w:t>
      </w:r>
    </w:p>
    <w:p w14:paraId="2D774472" w14:textId="77777777" w:rsidR="00BC54ED" w:rsidRPr="00BC54ED" w:rsidRDefault="00BC54ED" w:rsidP="00BC54ED">
      <w:r w:rsidRPr="00BC54ED">
        <w:rPr>
          <w:b/>
          <w:bCs/>
          <w:u w:val="single"/>
        </w:rPr>
        <w:t>k uplatňování zákona č.106/1999 Sb., o svobodném přístupu k informacím</w:t>
      </w:r>
    </w:p>
    <w:p w14:paraId="5389A5F3" w14:textId="77777777" w:rsidR="00BC54ED" w:rsidRPr="00BC54ED" w:rsidRDefault="00BC54ED" w:rsidP="00BC54ED">
      <w:r w:rsidRPr="00BC54ED">
        <w:rPr>
          <w:b/>
          <w:bCs/>
          <w:u w:val="single"/>
        </w:rPr>
        <w:t> </w:t>
      </w:r>
    </w:p>
    <w:p w14:paraId="62B041A1" w14:textId="77777777" w:rsidR="00BC54ED" w:rsidRPr="00BC54ED" w:rsidRDefault="00BC54ED" w:rsidP="00BC54ED">
      <w:r w:rsidRPr="00BC54ED">
        <w:t> </w:t>
      </w:r>
    </w:p>
    <w:p w14:paraId="1ED29BFA" w14:textId="77777777" w:rsidR="00BC54ED" w:rsidRPr="00BC54ED" w:rsidRDefault="00BC54ED" w:rsidP="00BC54ED">
      <w:r w:rsidRPr="00BC54ED">
        <w:t> </w:t>
      </w:r>
    </w:p>
    <w:p w14:paraId="10B67B2C" w14:textId="77777777" w:rsidR="00BC54ED" w:rsidRPr="00BC54ED" w:rsidRDefault="00BC54ED" w:rsidP="00BC54ED">
      <w:r w:rsidRPr="00BC54ED">
        <w:t>Tato směrnice upravuje postup Obecního úřadu Zelená Hora při realizaci zákona č.106/1999 Sb., o svobodném přístupu k informacím (dále jen zákon) v podmínkách Obecního úřadu Zelená Hora. Obecní úřad Zelená Hora poskytne žadateli informace na základě žádosti nebo zveřejněním.</w:t>
      </w:r>
    </w:p>
    <w:p w14:paraId="43A0070C" w14:textId="77777777" w:rsidR="00BC54ED" w:rsidRPr="00BC54ED" w:rsidRDefault="00BC54ED" w:rsidP="00BC54ED">
      <w:r w:rsidRPr="00BC54ED">
        <w:t> </w:t>
      </w:r>
    </w:p>
    <w:p w14:paraId="6D3B3CCF" w14:textId="77777777" w:rsidR="00BC54ED" w:rsidRPr="00BC54ED" w:rsidRDefault="00BC54ED" w:rsidP="00BC54ED">
      <w:r w:rsidRPr="00BC54ED">
        <w:t>Směrnice se nevztahuje na informace poskytované podle zvláštního předpisu – zákona č.123/1998 Sb., o právu na informace o životním prostředí.</w:t>
      </w:r>
    </w:p>
    <w:p w14:paraId="1498CF28" w14:textId="77777777" w:rsidR="00BC54ED" w:rsidRPr="00BC54ED" w:rsidRDefault="00BC54ED" w:rsidP="00BC54ED">
      <w:r w:rsidRPr="00BC54ED">
        <w:t> </w:t>
      </w:r>
    </w:p>
    <w:p w14:paraId="454FF20B" w14:textId="77777777" w:rsidR="00BC54ED" w:rsidRPr="00BC54ED" w:rsidRDefault="00BC54ED" w:rsidP="00BC54ED">
      <w:r w:rsidRPr="00BC54ED">
        <w:t> </w:t>
      </w:r>
    </w:p>
    <w:p w14:paraId="270578E6" w14:textId="77777777" w:rsidR="00BC54ED" w:rsidRPr="00BC54ED" w:rsidRDefault="00BC54ED" w:rsidP="00BC54ED">
      <w:r w:rsidRPr="00BC54ED">
        <w:rPr>
          <w:b/>
          <w:bCs/>
        </w:rPr>
        <w:t>I.</w:t>
      </w:r>
    </w:p>
    <w:p w14:paraId="17FBCE6C" w14:textId="77777777" w:rsidR="00BC54ED" w:rsidRPr="00BC54ED" w:rsidRDefault="00BC54ED" w:rsidP="00BC54ED">
      <w:r w:rsidRPr="00BC54ED">
        <w:rPr>
          <w:b/>
          <w:bCs/>
        </w:rPr>
        <w:t>Zveřejňování informací</w:t>
      </w:r>
    </w:p>
    <w:p w14:paraId="322AC7EC" w14:textId="77777777" w:rsidR="00BC54ED" w:rsidRPr="00BC54ED" w:rsidRDefault="00BC54ED" w:rsidP="00BC54ED">
      <w:r w:rsidRPr="00BC54ED">
        <w:rPr>
          <w:b/>
          <w:bCs/>
        </w:rPr>
        <w:t> </w:t>
      </w:r>
    </w:p>
    <w:p w14:paraId="2E44758A" w14:textId="77777777" w:rsidR="00BC54ED" w:rsidRPr="00BC54ED" w:rsidRDefault="00BC54ED" w:rsidP="00BC54ED">
      <w:r w:rsidRPr="00BC54ED">
        <w:t>Obecní úřad Zelená Hora je ve smyslu §2 odst.1 zákona povinným subjektem ke zveřejňování informací, které jsou uvedeny v ustanovení §5 odst.1 písmeno:</w:t>
      </w:r>
    </w:p>
    <w:p w14:paraId="135DE994" w14:textId="77777777" w:rsidR="00BC54ED" w:rsidRPr="00BC54ED" w:rsidRDefault="00BC54ED" w:rsidP="00BC54ED">
      <w:r w:rsidRPr="00BC54ED">
        <w:t>a) Obecní úřad Zelená Hora je správní úřad, který vykonává</w:t>
      </w:r>
    </w:p>
    <w:p w14:paraId="14D6A052" w14:textId="77777777" w:rsidR="00BC54ED" w:rsidRPr="00BC54ED" w:rsidRDefault="00BC54ED" w:rsidP="00BC54ED">
      <w:r w:rsidRPr="00BC54ED">
        <w:t>   státní správu na svém územním obvodu a byl zřízen na</w:t>
      </w:r>
    </w:p>
    <w:p w14:paraId="08D11D32" w14:textId="77777777" w:rsidR="00BC54ED" w:rsidRPr="00BC54ED" w:rsidRDefault="00BC54ED" w:rsidP="00BC54ED">
      <w:r w:rsidRPr="00BC54ED">
        <w:t>   základě zákona č.425/1990 Sb., o obecních úřadech, úpravě  </w:t>
      </w:r>
    </w:p>
    <w:p w14:paraId="5959AB81" w14:textId="77777777" w:rsidR="00BC54ED" w:rsidRPr="00BC54ED" w:rsidRDefault="00BC54ED" w:rsidP="00BC54ED">
      <w:r w:rsidRPr="00BC54ED">
        <w:t>   jejich působnosti a o některých dalších opatřeních s tím</w:t>
      </w:r>
    </w:p>
    <w:p w14:paraId="6015515F" w14:textId="77777777" w:rsidR="00BC54ED" w:rsidRPr="00BC54ED" w:rsidRDefault="00BC54ED" w:rsidP="00BC54ED">
      <w:r w:rsidRPr="00BC54ED">
        <w:t>   souvisejících, který nabyl účinnosti dnem voleb do obecních</w:t>
      </w:r>
    </w:p>
    <w:p w14:paraId="2CDF9DBA" w14:textId="77777777" w:rsidR="00BC54ED" w:rsidRPr="00BC54ED" w:rsidRDefault="00BC54ED" w:rsidP="00BC54ED">
      <w:r w:rsidRPr="00BC54ED">
        <w:t>   zastupitelstev v roce 1990.</w:t>
      </w:r>
    </w:p>
    <w:p w14:paraId="19B2B7D9" w14:textId="77777777" w:rsidR="00BC54ED" w:rsidRPr="00BC54ED" w:rsidRDefault="00BC54ED" w:rsidP="00BC54ED">
      <w:r w:rsidRPr="00BC54ED">
        <w:t>b) organizační struktura Obecního úřadu Zelená Hora – viz</w:t>
      </w:r>
    </w:p>
    <w:p w14:paraId="7843BA0C" w14:textId="77777777" w:rsidR="00BC54ED" w:rsidRPr="00BC54ED" w:rsidRDefault="00BC54ED" w:rsidP="00BC54ED">
      <w:r w:rsidRPr="00BC54ED">
        <w:t>   směrnice č.1/2002</w:t>
      </w:r>
    </w:p>
    <w:p w14:paraId="594563BB" w14:textId="77777777" w:rsidR="00BC54ED" w:rsidRPr="00BC54ED" w:rsidRDefault="00BC54ED" w:rsidP="00BC54ED">
      <w:r w:rsidRPr="00BC54ED">
        <w:t xml:space="preserve">c) podávání opravných prostředků – viz bod </w:t>
      </w:r>
      <w:proofErr w:type="spellStart"/>
      <w:proofErr w:type="gramStart"/>
      <w:r w:rsidRPr="00BC54ED">
        <w:t>VI.této</w:t>
      </w:r>
      <w:proofErr w:type="spellEnd"/>
      <w:proofErr w:type="gramEnd"/>
      <w:r w:rsidRPr="00BC54ED">
        <w:t xml:space="preserve"> směrnice</w:t>
      </w:r>
    </w:p>
    <w:p w14:paraId="560FE30F" w14:textId="77777777" w:rsidR="00BC54ED" w:rsidRPr="00BC54ED" w:rsidRDefault="00BC54ED" w:rsidP="00BC54ED">
      <w:r w:rsidRPr="00BC54ED">
        <w:lastRenderedPageBreak/>
        <w:t>d) postup při vyřizování žádosti, včetně příslušných lhůt -  </w:t>
      </w:r>
    </w:p>
    <w:p w14:paraId="3A86A665" w14:textId="77777777" w:rsidR="00BC54ED" w:rsidRPr="00BC54ED" w:rsidRDefault="00BC54ED" w:rsidP="00BC54ED">
      <w:r w:rsidRPr="00BC54ED">
        <w:t xml:space="preserve">   viz bod </w:t>
      </w:r>
      <w:proofErr w:type="spellStart"/>
      <w:r w:rsidRPr="00BC54ED">
        <w:t>III.této</w:t>
      </w:r>
      <w:proofErr w:type="spellEnd"/>
      <w:r w:rsidRPr="00BC54ED">
        <w:t xml:space="preserve"> směrnice</w:t>
      </w:r>
    </w:p>
    <w:p w14:paraId="5AAA3267" w14:textId="77777777" w:rsidR="00BC54ED" w:rsidRPr="00BC54ED" w:rsidRDefault="00BC54ED" w:rsidP="00BC54ED">
      <w:r w:rsidRPr="00BC54ED">
        <w:t>e) přehled nejdůležitějších předpisů – viz bod VII. této</w:t>
      </w:r>
    </w:p>
    <w:p w14:paraId="4E5C7EB8" w14:textId="77777777" w:rsidR="00BC54ED" w:rsidRPr="00BC54ED" w:rsidRDefault="00BC54ED" w:rsidP="00BC54ED">
      <w:r w:rsidRPr="00BC54ED">
        <w:t>   směrnice</w:t>
      </w:r>
    </w:p>
    <w:p w14:paraId="4D7648DC" w14:textId="77777777" w:rsidR="00BC54ED" w:rsidRPr="00BC54ED" w:rsidRDefault="00BC54ED" w:rsidP="00BC54ED">
      <w:r w:rsidRPr="00BC54ED">
        <w:t>f) sazebník úhrad – viz příloha č.1 této směrnice</w:t>
      </w:r>
    </w:p>
    <w:p w14:paraId="4DD60EF7" w14:textId="77777777" w:rsidR="00BC54ED" w:rsidRPr="00BC54ED" w:rsidRDefault="00BC54ED" w:rsidP="00BC54ED">
      <w:r w:rsidRPr="00BC54ED">
        <w:t>g) výroční zpráva</w:t>
      </w:r>
    </w:p>
    <w:p w14:paraId="2808FAEA" w14:textId="77777777" w:rsidR="00BC54ED" w:rsidRPr="00BC54ED" w:rsidRDefault="00BC54ED" w:rsidP="00BC54ED">
      <w:r w:rsidRPr="00BC54ED">
        <w:t> </w:t>
      </w:r>
    </w:p>
    <w:p w14:paraId="7B8EAD09" w14:textId="77777777" w:rsidR="00BC54ED" w:rsidRPr="00BC54ED" w:rsidRDefault="00BC54ED" w:rsidP="00BC54ED">
      <w:r w:rsidRPr="00BC54ED">
        <w:t> </w:t>
      </w:r>
    </w:p>
    <w:p w14:paraId="2B911DCB" w14:textId="77777777" w:rsidR="00BC54ED" w:rsidRPr="00BC54ED" w:rsidRDefault="00BC54ED" w:rsidP="00BC54ED">
      <w:r w:rsidRPr="00BC54ED">
        <w:rPr>
          <w:b/>
          <w:bCs/>
        </w:rPr>
        <w:t>II.</w:t>
      </w:r>
    </w:p>
    <w:p w14:paraId="7930C165" w14:textId="77777777" w:rsidR="00BC54ED" w:rsidRPr="00BC54ED" w:rsidRDefault="00BC54ED" w:rsidP="00BC54ED">
      <w:r w:rsidRPr="00BC54ED">
        <w:rPr>
          <w:b/>
          <w:bCs/>
        </w:rPr>
        <w:t>Důvody pro odepření informací</w:t>
      </w:r>
    </w:p>
    <w:p w14:paraId="5E7838ED" w14:textId="77777777" w:rsidR="00BC54ED" w:rsidRPr="00BC54ED" w:rsidRDefault="00BC54ED" w:rsidP="00BC54ED">
      <w:r w:rsidRPr="00BC54ED">
        <w:t> </w:t>
      </w:r>
    </w:p>
    <w:p w14:paraId="452CB20A" w14:textId="77777777" w:rsidR="00BC54ED" w:rsidRPr="00BC54ED" w:rsidRDefault="00BC54ED" w:rsidP="00BC54ED">
      <w:r w:rsidRPr="00BC54ED">
        <w:t>Obecní úřad Zelená Hora neposkytne tyto informace:</w:t>
      </w:r>
    </w:p>
    <w:p w14:paraId="5EB71095" w14:textId="77777777" w:rsidR="00BC54ED" w:rsidRPr="00BC54ED" w:rsidRDefault="00BC54ED" w:rsidP="00BC54ED">
      <w:r w:rsidRPr="00BC54ED">
        <w:t> </w:t>
      </w:r>
    </w:p>
    <w:p w14:paraId="30041400" w14:textId="77777777" w:rsidR="00BC54ED" w:rsidRPr="00BC54ED" w:rsidRDefault="00BC54ED" w:rsidP="00BC54ED">
      <w:r w:rsidRPr="00BC54ED">
        <w:t> </w:t>
      </w:r>
    </w:p>
    <w:p w14:paraId="277FFEBF" w14:textId="77777777" w:rsidR="00BC54ED" w:rsidRPr="00BC54ED" w:rsidRDefault="00BC54ED" w:rsidP="00BC54ED">
      <w:r w:rsidRPr="00BC54ED">
        <w:t>- je-li požadovaná informace v souladu s právními předpisy</w:t>
      </w:r>
    </w:p>
    <w:p w14:paraId="745CA872" w14:textId="77777777" w:rsidR="00BC54ED" w:rsidRPr="00BC54ED" w:rsidRDefault="00BC54ED" w:rsidP="00BC54ED">
      <w:r w:rsidRPr="00BC54ED">
        <w:t>  označena za utajovanou skutečnost, k níž žadatel nemá</w:t>
      </w:r>
    </w:p>
    <w:p w14:paraId="21B70D0F" w14:textId="77777777" w:rsidR="00BC54ED" w:rsidRPr="00BC54ED" w:rsidRDefault="00BC54ED" w:rsidP="00BC54ED">
      <w:r w:rsidRPr="00BC54ED">
        <w:t>  oprávněný přístup (§7 zákona)</w:t>
      </w:r>
    </w:p>
    <w:p w14:paraId="067CC4CE" w14:textId="77777777" w:rsidR="00BC54ED" w:rsidRPr="00BC54ED" w:rsidRDefault="00BC54ED" w:rsidP="00BC54ED">
      <w:r w:rsidRPr="00BC54ED">
        <w:t>- informace, které vypovídají o osobnosti a soukromí fyzické</w:t>
      </w:r>
    </w:p>
    <w:p w14:paraId="7B96C9D4" w14:textId="77777777" w:rsidR="00BC54ED" w:rsidRPr="00BC54ED" w:rsidRDefault="00BC54ED" w:rsidP="00BC54ED">
      <w:r w:rsidRPr="00BC54ED">
        <w:t>  osoby, zejména o jejím rasovém původu, národnosti, </w:t>
      </w:r>
    </w:p>
    <w:p w14:paraId="62C9D6A7" w14:textId="77777777" w:rsidR="00BC54ED" w:rsidRPr="00BC54ED" w:rsidRDefault="00BC54ED" w:rsidP="00BC54ED">
      <w:r w:rsidRPr="00BC54ED">
        <w:t>  politických postojích a členství v politických stranách</w:t>
      </w:r>
    </w:p>
    <w:p w14:paraId="743CC29F" w14:textId="77777777" w:rsidR="00BC54ED" w:rsidRPr="00BC54ED" w:rsidRDefault="00BC54ED" w:rsidP="00BC54ED">
      <w:r w:rsidRPr="00BC54ED">
        <w:t>  a hnutích, vztahu k náboženství, o její trestné činnosti,</w:t>
      </w:r>
    </w:p>
    <w:p w14:paraId="5A033490" w14:textId="77777777" w:rsidR="00BC54ED" w:rsidRPr="00BC54ED" w:rsidRDefault="00BC54ED" w:rsidP="00BC54ED">
      <w:r w:rsidRPr="00BC54ED">
        <w:t>  zdraví, sexuálním životě a majetkových poměrech (§8 zákona)</w:t>
      </w:r>
    </w:p>
    <w:p w14:paraId="48045A3E" w14:textId="77777777" w:rsidR="00BC54ED" w:rsidRPr="00BC54ED" w:rsidRDefault="00BC54ED" w:rsidP="00BC54ED">
      <w:r w:rsidRPr="00BC54ED">
        <w:t>- pokud je požadovaná informace označena za obchodní tajemství</w:t>
      </w:r>
    </w:p>
    <w:p w14:paraId="6A06E5DF" w14:textId="77777777" w:rsidR="00BC54ED" w:rsidRPr="00BC54ED" w:rsidRDefault="00BC54ED" w:rsidP="00BC54ED">
      <w:r w:rsidRPr="00BC54ED">
        <w:t>  (§9 zákona)</w:t>
      </w:r>
    </w:p>
    <w:p w14:paraId="25AD84B0" w14:textId="77777777" w:rsidR="00BC54ED" w:rsidRPr="00BC54ED" w:rsidRDefault="00BC54ED" w:rsidP="00BC54ED">
      <w:r w:rsidRPr="00BC54ED">
        <w:t xml:space="preserve">- </w:t>
      </w:r>
      <w:proofErr w:type="spellStart"/>
      <w:r w:rsidRPr="00BC54ED">
        <w:t>iformace</w:t>
      </w:r>
      <w:proofErr w:type="spellEnd"/>
      <w:r w:rsidRPr="00BC54ED">
        <w:t xml:space="preserve"> o majetkových poměrech osoby, která není povinným</w:t>
      </w:r>
    </w:p>
    <w:p w14:paraId="0CC82444" w14:textId="77777777" w:rsidR="00BC54ED" w:rsidRPr="00BC54ED" w:rsidRDefault="00BC54ED" w:rsidP="00BC54ED">
      <w:r w:rsidRPr="00BC54ED">
        <w:t>  subjektem, získané na základě zákonů o daních, poplatcích,</w:t>
      </w:r>
    </w:p>
    <w:p w14:paraId="7523ED63" w14:textId="77777777" w:rsidR="00BC54ED" w:rsidRPr="00BC54ED" w:rsidRDefault="00BC54ED" w:rsidP="00BC54ED">
      <w:r w:rsidRPr="00BC54ED">
        <w:t xml:space="preserve">  penzijním nebo zdravotním pojištění </w:t>
      </w:r>
      <w:proofErr w:type="gramStart"/>
      <w:r w:rsidRPr="00BC54ED">
        <w:t>a nebo</w:t>
      </w:r>
      <w:proofErr w:type="gramEnd"/>
      <w:r w:rsidRPr="00BC54ED">
        <w:t xml:space="preserve"> sociálním</w:t>
      </w:r>
    </w:p>
    <w:p w14:paraId="7E56E101" w14:textId="77777777" w:rsidR="00BC54ED" w:rsidRPr="00BC54ED" w:rsidRDefault="00BC54ED" w:rsidP="00BC54ED">
      <w:r w:rsidRPr="00BC54ED">
        <w:t>  zabezpečení (§10 zákona)</w:t>
      </w:r>
    </w:p>
    <w:p w14:paraId="6602CEE2" w14:textId="77777777" w:rsidR="00BC54ED" w:rsidRPr="00BC54ED" w:rsidRDefault="00BC54ED" w:rsidP="00BC54ED">
      <w:r w:rsidRPr="00BC54ED">
        <w:lastRenderedPageBreak/>
        <w:t> </w:t>
      </w:r>
    </w:p>
    <w:p w14:paraId="14C7A71F" w14:textId="77777777" w:rsidR="00BC54ED" w:rsidRPr="00BC54ED" w:rsidRDefault="00BC54ED" w:rsidP="00BC54ED">
      <w:r w:rsidRPr="00BC54ED">
        <w:t>Obecní úřad poskytne požadované informace včetně doprovodných informací po vyloučení těch informací, u nichž to stanoví zákon (§11 a 12 zákona).</w:t>
      </w:r>
    </w:p>
    <w:p w14:paraId="4A62FCC5" w14:textId="77777777" w:rsidR="00BC54ED" w:rsidRPr="00BC54ED" w:rsidRDefault="00BC54ED" w:rsidP="00BC54ED">
      <w:r w:rsidRPr="00BC54ED">
        <w:t> </w:t>
      </w:r>
    </w:p>
    <w:p w14:paraId="5287E75C" w14:textId="77777777" w:rsidR="00BC54ED" w:rsidRPr="00BC54ED" w:rsidRDefault="00BC54ED" w:rsidP="00BC54ED">
      <w:r w:rsidRPr="00BC54ED">
        <w:t> </w:t>
      </w:r>
    </w:p>
    <w:p w14:paraId="42C38D70" w14:textId="77777777" w:rsidR="00BC54ED" w:rsidRPr="00BC54ED" w:rsidRDefault="00BC54ED" w:rsidP="00BC54ED">
      <w:r w:rsidRPr="00BC54ED">
        <w:rPr>
          <w:b/>
          <w:bCs/>
        </w:rPr>
        <w:t>III.</w:t>
      </w:r>
    </w:p>
    <w:p w14:paraId="6315D36F" w14:textId="77777777" w:rsidR="00BC54ED" w:rsidRPr="00BC54ED" w:rsidRDefault="00BC54ED" w:rsidP="00BC54ED">
      <w:r w:rsidRPr="00BC54ED">
        <w:rPr>
          <w:b/>
          <w:bCs/>
        </w:rPr>
        <w:t>Postup při vyřizování žádosti o poskytnutí informací</w:t>
      </w:r>
    </w:p>
    <w:p w14:paraId="575D29AE" w14:textId="77777777" w:rsidR="00BC54ED" w:rsidRPr="00BC54ED" w:rsidRDefault="00BC54ED" w:rsidP="00BC54ED">
      <w:r w:rsidRPr="00BC54ED">
        <w:rPr>
          <w:b/>
          <w:bCs/>
        </w:rPr>
        <w:t> </w:t>
      </w:r>
    </w:p>
    <w:p w14:paraId="2C14E8AE" w14:textId="77777777" w:rsidR="00BC54ED" w:rsidRPr="00BC54ED" w:rsidRDefault="00BC54ED" w:rsidP="00BC54ED">
      <w:r w:rsidRPr="00BC54ED">
        <w:t> </w:t>
      </w:r>
    </w:p>
    <w:p w14:paraId="392F2757" w14:textId="77777777" w:rsidR="00BC54ED" w:rsidRPr="00BC54ED" w:rsidRDefault="00BC54ED" w:rsidP="00BC54ED">
      <w:r w:rsidRPr="00BC54ED">
        <w:t xml:space="preserve">Ústně a </w:t>
      </w:r>
      <w:proofErr w:type="spellStart"/>
      <w:r w:rsidRPr="00BC54ED">
        <w:t>telefoniky</w:t>
      </w:r>
      <w:proofErr w:type="spellEnd"/>
      <w:r w:rsidRPr="00BC54ED">
        <w:t xml:space="preserve"> podané žádosti vyřizují zaměstnanci Obecního úřadu v Zelené Hoře v rámci své působnosti. Písemně podané žádosti eviduje účetní paní Alena </w:t>
      </w:r>
      <w:proofErr w:type="spellStart"/>
      <w:r w:rsidRPr="00BC54ED">
        <w:t>Krajtlová</w:t>
      </w:r>
      <w:proofErr w:type="spellEnd"/>
      <w:r w:rsidRPr="00BC54ED">
        <w:t>. Po zaevidování žádosti bude žádost předána k vyřízení příslušnému orgánu Obecního úřadu Zelená Hora.</w:t>
      </w:r>
    </w:p>
    <w:p w14:paraId="6104FD0F" w14:textId="77777777" w:rsidR="00BC54ED" w:rsidRPr="00BC54ED" w:rsidRDefault="00BC54ED" w:rsidP="00BC54ED">
      <w:r w:rsidRPr="00BC54ED">
        <w:t> </w:t>
      </w:r>
    </w:p>
    <w:p w14:paraId="176D1B18" w14:textId="77777777" w:rsidR="00BC54ED" w:rsidRPr="00BC54ED" w:rsidRDefault="00BC54ED" w:rsidP="00BC54ED">
      <w:r w:rsidRPr="00BC54ED">
        <w:t>Vyřízení žádosti je možné těmito způsoby:</w:t>
      </w:r>
    </w:p>
    <w:p w14:paraId="4FB517BF" w14:textId="77777777" w:rsidR="00BC54ED" w:rsidRPr="00BC54ED" w:rsidRDefault="00BC54ED" w:rsidP="00BC54ED">
      <w:r w:rsidRPr="00BC54ED">
        <w:t>- poskytováním informace: písemnou odpovědí nebo nahlédnutím</w:t>
      </w:r>
    </w:p>
    <w:p w14:paraId="715CE4C8" w14:textId="77777777" w:rsidR="00BC54ED" w:rsidRPr="00BC54ED" w:rsidRDefault="00BC54ED" w:rsidP="00BC54ED">
      <w:r w:rsidRPr="00BC54ED">
        <w:t>  do spisu (o tom učiní zaměstnanec záznam)</w:t>
      </w:r>
    </w:p>
    <w:p w14:paraId="13C1CA2A" w14:textId="77777777" w:rsidR="00BC54ED" w:rsidRPr="00BC54ED" w:rsidRDefault="00BC54ED" w:rsidP="00BC54ED">
      <w:r w:rsidRPr="00BC54ED">
        <w:t>- odložením žádosti: je-li žádost neúplná nebo ji žadatel přes</w:t>
      </w:r>
    </w:p>
    <w:p w14:paraId="0C756A54" w14:textId="77777777" w:rsidR="00BC54ED" w:rsidRPr="00BC54ED" w:rsidRDefault="00BC54ED" w:rsidP="00BC54ED">
      <w:r w:rsidRPr="00BC54ED">
        <w:t>  výzvu nedoplnil (o tom vyhotoví zaměstnanec protokol)</w:t>
      </w:r>
    </w:p>
    <w:p w14:paraId="0F7CCD6B" w14:textId="77777777" w:rsidR="00BC54ED" w:rsidRPr="00BC54ED" w:rsidRDefault="00BC54ED" w:rsidP="00BC54ED">
      <w:r w:rsidRPr="00BC54ED">
        <w:t>- odmítnutím žádosti: pokud se žádost nevyhoví (pouze formou</w:t>
      </w:r>
    </w:p>
    <w:p w14:paraId="41E13E7D" w14:textId="77777777" w:rsidR="00BC54ED" w:rsidRPr="00BC54ED" w:rsidRDefault="00BC54ED" w:rsidP="00BC54ED">
      <w:r w:rsidRPr="00BC54ED">
        <w:t>  rozhodnutí s náležitostmi dle §15 odst.2 zákona).</w:t>
      </w:r>
    </w:p>
    <w:p w14:paraId="79271939" w14:textId="77777777" w:rsidR="00BC54ED" w:rsidRPr="00BC54ED" w:rsidRDefault="00BC54ED" w:rsidP="00BC54ED">
      <w:r w:rsidRPr="00BC54ED">
        <w:t> </w:t>
      </w:r>
    </w:p>
    <w:p w14:paraId="6BFF9B69" w14:textId="77777777" w:rsidR="00BC54ED" w:rsidRPr="00BC54ED" w:rsidRDefault="00BC54ED" w:rsidP="00BC54ED">
      <w:r w:rsidRPr="00BC54ED">
        <w:t xml:space="preserve">Výše uvedené způsoby vyřízení žádosti včetně rozhodnutí v kopii neprodleně předají všechny orgány do evidence paní </w:t>
      </w:r>
      <w:proofErr w:type="spellStart"/>
      <w:r w:rsidRPr="00BC54ED">
        <w:t>Krajtlové</w:t>
      </w:r>
      <w:proofErr w:type="spellEnd"/>
      <w:r w:rsidRPr="00BC54ED">
        <w:t>.</w:t>
      </w:r>
    </w:p>
    <w:p w14:paraId="47FA0727" w14:textId="77777777" w:rsidR="00BC54ED" w:rsidRPr="00BC54ED" w:rsidRDefault="00BC54ED" w:rsidP="00BC54ED">
      <w:r w:rsidRPr="00BC54ED">
        <w:t> </w:t>
      </w:r>
    </w:p>
    <w:p w14:paraId="5DF12E52" w14:textId="77777777" w:rsidR="00BC54ED" w:rsidRPr="00BC54ED" w:rsidRDefault="00BC54ED" w:rsidP="00BC54ED">
      <w:r w:rsidRPr="00BC54ED">
        <w:t> </w:t>
      </w:r>
    </w:p>
    <w:p w14:paraId="088AE0C0" w14:textId="77777777" w:rsidR="00BC54ED" w:rsidRPr="00BC54ED" w:rsidRDefault="00BC54ED" w:rsidP="00BC54ED">
      <w:r w:rsidRPr="00BC54ED">
        <w:rPr>
          <w:b/>
          <w:bCs/>
        </w:rPr>
        <w:t>IV.</w:t>
      </w:r>
    </w:p>
    <w:p w14:paraId="52DCDAE0" w14:textId="77777777" w:rsidR="00BC54ED" w:rsidRPr="00BC54ED" w:rsidRDefault="00BC54ED" w:rsidP="00BC54ED">
      <w:r w:rsidRPr="00BC54ED">
        <w:rPr>
          <w:b/>
          <w:bCs/>
        </w:rPr>
        <w:t>Rozhodnutí</w:t>
      </w:r>
    </w:p>
    <w:p w14:paraId="7DC594E5" w14:textId="77777777" w:rsidR="00BC54ED" w:rsidRPr="00BC54ED" w:rsidRDefault="00BC54ED" w:rsidP="00BC54ED">
      <w:r w:rsidRPr="00BC54ED">
        <w:rPr>
          <w:b/>
          <w:bCs/>
        </w:rPr>
        <w:t> </w:t>
      </w:r>
    </w:p>
    <w:p w14:paraId="1FEE0703" w14:textId="77777777" w:rsidR="00BC54ED" w:rsidRPr="00BC54ED" w:rsidRDefault="00BC54ED" w:rsidP="00BC54ED">
      <w:r w:rsidRPr="00BC54ED">
        <w:lastRenderedPageBreak/>
        <w:t>O odmítnutí žádosti podle §15 odst.1 zákona rozhoduje Obecní úřad Zelená Hora, pokud tento zákon nestanoví jinak, dle správního řádu. Rozhodnutí podepisuje v souladu s věcnou příslušností starosta a předseda příslušné komise obecního úřadu. Týká-li se žádost působnosti více orgánů obecního úřadu, starosta rozhodne, která komise či orgán obecního úřadu odpovídá za vyřízení včetně podepsání rozhodnutí. Starosta sám podepisuje ta rozhodnutí, která nemají odvětvový charakter.</w:t>
      </w:r>
    </w:p>
    <w:p w14:paraId="098FAE46" w14:textId="77777777" w:rsidR="00BC54ED" w:rsidRPr="00BC54ED" w:rsidRDefault="00BC54ED" w:rsidP="00BC54ED">
      <w:r w:rsidRPr="00BC54ED">
        <w:rPr>
          <w:b/>
          <w:bCs/>
        </w:rPr>
        <w:t>V.</w:t>
      </w:r>
    </w:p>
    <w:p w14:paraId="681D5F09" w14:textId="77777777" w:rsidR="00BC54ED" w:rsidRPr="00BC54ED" w:rsidRDefault="00BC54ED" w:rsidP="00BC54ED">
      <w:r w:rsidRPr="00BC54ED">
        <w:rPr>
          <w:b/>
          <w:bCs/>
        </w:rPr>
        <w:t>Doručování rozhodnutí</w:t>
      </w:r>
    </w:p>
    <w:p w14:paraId="49D3D188" w14:textId="77777777" w:rsidR="00BC54ED" w:rsidRPr="00BC54ED" w:rsidRDefault="00BC54ED" w:rsidP="00BC54ED">
      <w:r w:rsidRPr="00BC54ED">
        <w:rPr>
          <w:b/>
          <w:bCs/>
        </w:rPr>
        <w:t> </w:t>
      </w:r>
    </w:p>
    <w:p w14:paraId="5E1A3282" w14:textId="77777777" w:rsidR="00BC54ED" w:rsidRPr="00BC54ED" w:rsidRDefault="00BC54ED" w:rsidP="00BC54ED">
      <w:r w:rsidRPr="00BC54ED">
        <w:t> </w:t>
      </w:r>
    </w:p>
    <w:p w14:paraId="2E1098D8" w14:textId="77777777" w:rsidR="00BC54ED" w:rsidRPr="00BC54ED" w:rsidRDefault="00BC54ED" w:rsidP="00BC54ED">
      <w:r w:rsidRPr="00BC54ED">
        <w:t>Rozhodnutí nebo jiná opatření orgánů obce se doručují adresátovi do místa trvalého pobytu nebo na jinou adresu</w:t>
      </w:r>
    </w:p>
    <w:p w14:paraId="4DC4545C" w14:textId="77777777" w:rsidR="00BC54ED" w:rsidRPr="00BC54ED" w:rsidRDefault="00BC54ED" w:rsidP="00BC54ED">
      <w:r w:rsidRPr="00BC54ED">
        <w:t>uvedenou v podání. Po dohodě může adresát písemnost převzít u příslušného pracovníka, kterému potvrdí příjem písemnosti.</w:t>
      </w:r>
    </w:p>
    <w:p w14:paraId="7FE5289B" w14:textId="77777777" w:rsidR="00BC54ED" w:rsidRPr="00BC54ED" w:rsidRDefault="00BC54ED" w:rsidP="00BC54ED">
      <w:proofErr w:type="spellStart"/>
      <w:r w:rsidRPr="00BC54ED">
        <w:t>Podmíky</w:t>
      </w:r>
      <w:proofErr w:type="spellEnd"/>
      <w:r w:rsidRPr="00BC54ED">
        <w:t>, za kterých je možno použít doručení veřejnou vyhláškou, upravuje správní řád a dále zvláštní předpisy.</w:t>
      </w:r>
    </w:p>
    <w:p w14:paraId="1553C4B0" w14:textId="77777777" w:rsidR="00BC54ED" w:rsidRPr="00BC54ED" w:rsidRDefault="00BC54ED" w:rsidP="00BC54ED">
      <w:r w:rsidRPr="00BC54ED">
        <w:t> </w:t>
      </w:r>
    </w:p>
    <w:p w14:paraId="49AD4983" w14:textId="77777777" w:rsidR="00BC54ED" w:rsidRPr="00BC54ED" w:rsidRDefault="00BC54ED" w:rsidP="00BC54ED">
      <w:r w:rsidRPr="00BC54ED">
        <w:t> </w:t>
      </w:r>
    </w:p>
    <w:p w14:paraId="17E9FB90" w14:textId="77777777" w:rsidR="00BC54ED" w:rsidRPr="00BC54ED" w:rsidRDefault="00BC54ED" w:rsidP="00BC54ED">
      <w:r w:rsidRPr="00BC54ED">
        <w:rPr>
          <w:b/>
          <w:bCs/>
        </w:rPr>
        <w:t>VI.</w:t>
      </w:r>
    </w:p>
    <w:p w14:paraId="0664760B" w14:textId="77777777" w:rsidR="00BC54ED" w:rsidRPr="00BC54ED" w:rsidRDefault="00BC54ED" w:rsidP="00BC54ED">
      <w:r w:rsidRPr="00BC54ED">
        <w:rPr>
          <w:b/>
          <w:bCs/>
        </w:rPr>
        <w:t>Opravné prostředky</w:t>
      </w:r>
    </w:p>
    <w:p w14:paraId="57113659" w14:textId="77777777" w:rsidR="00BC54ED" w:rsidRPr="00BC54ED" w:rsidRDefault="00BC54ED" w:rsidP="00BC54ED">
      <w:r w:rsidRPr="00BC54ED">
        <w:t> </w:t>
      </w:r>
    </w:p>
    <w:p w14:paraId="4A5ED092" w14:textId="77777777" w:rsidR="00BC54ED" w:rsidRPr="00BC54ED" w:rsidRDefault="00BC54ED" w:rsidP="00BC54ED">
      <w:r w:rsidRPr="00BC54ED">
        <w:t> </w:t>
      </w:r>
    </w:p>
    <w:p w14:paraId="32743B85" w14:textId="77777777" w:rsidR="00BC54ED" w:rsidRPr="00BC54ED" w:rsidRDefault="00BC54ED" w:rsidP="00BC54ED">
      <w:r w:rsidRPr="00BC54ED">
        <w:t>Postup při podání opravných prostředků proti opatření orgánů obce je odlišný podle toho, zda se jedná o rozhodnutí ve správním řízení (podle správního řádu) v přenesené i samostatné působnosti, na která se pravidla správního řízení nevztahují.</w:t>
      </w:r>
    </w:p>
    <w:p w14:paraId="301C25EC" w14:textId="77777777" w:rsidR="00BC54ED" w:rsidRPr="00BC54ED" w:rsidRDefault="00BC54ED" w:rsidP="00BC54ED">
      <w:r w:rsidRPr="00BC54ED">
        <w:t> </w:t>
      </w:r>
    </w:p>
    <w:p w14:paraId="42E7A8F3" w14:textId="77777777" w:rsidR="00BC54ED" w:rsidRPr="00BC54ED" w:rsidRDefault="00BC54ED" w:rsidP="00BC54ED">
      <w:r w:rsidRPr="00BC54ED">
        <w:t>a) </w:t>
      </w:r>
      <w:r w:rsidRPr="00BC54ED">
        <w:rPr>
          <w:i/>
          <w:iCs/>
        </w:rPr>
        <w:t>Opravné prostředky proti rozhodnutí orgánů obce ve</w:t>
      </w:r>
    </w:p>
    <w:p w14:paraId="4C49406D" w14:textId="77777777" w:rsidR="00BC54ED" w:rsidRPr="00BC54ED" w:rsidRDefault="00BC54ED" w:rsidP="00BC54ED">
      <w:r w:rsidRPr="00BC54ED">
        <w:rPr>
          <w:i/>
          <w:iCs/>
        </w:rPr>
        <w:t>   správním řízení</w:t>
      </w:r>
    </w:p>
    <w:p w14:paraId="313980BF" w14:textId="77777777" w:rsidR="00BC54ED" w:rsidRPr="00BC54ED" w:rsidRDefault="00BC54ED" w:rsidP="00BC54ED">
      <w:r w:rsidRPr="00BC54ED">
        <w:t xml:space="preserve">Možnosti přezkoumání rozhodnutí ve správním řízení v přenesené i samostatné působnosti upravuje správní řád. Proti rozhodnutí ve správním řízení má účastník řízení právo podat odvolání, pokud zákon nestanoví jinak, nebo pokud se odvolání písemně nebo ústně do protokolu nevzdal. Odvolání se podává u orgánu, který napadené </w:t>
      </w:r>
      <w:r w:rsidRPr="00BC54ED">
        <w:lastRenderedPageBreak/>
        <w:t xml:space="preserve">rozhodnutí vydal a to do 15 dnů ode dne oznámení rozhodnutí, nestanoví-li zvláštní předpis jinou lhůtu. Odvolacím orgánem ve správním řízení je </w:t>
      </w:r>
      <w:proofErr w:type="spellStart"/>
      <w:r w:rsidRPr="00BC54ED">
        <w:t>MěÚ</w:t>
      </w:r>
      <w:proofErr w:type="spellEnd"/>
      <w:r w:rsidRPr="00BC54ED">
        <w:t xml:space="preserve"> Vyškov</w:t>
      </w:r>
    </w:p>
    <w:p w14:paraId="060CEF7D" w14:textId="77777777" w:rsidR="00BC54ED" w:rsidRPr="00BC54ED" w:rsidRDefault="00BC54ED" w:rsidP="00BC54ED">
      <w:r w:rsidRPr="00BC54ED">
        <w:t xml:space="preserve">(dále jen </w:t>
      </w:r>
      <w:proofErr w:type="spellStart"/>
      <w:r w:rsidRPr="00BC54ED">
        <w:t>MěÚ</w:t>
      </w:r>
      <w:proofErr w:type="spellEnd"/>
      <w:r w:rsidRPr="00BC54ED">
        <w:t>), pokud zvláštní zákon nestanoví jinak.</w:t>
      </w:r>
    </w:p>
    <w:p w14:paraId="394C488E" w14:textId="77777777" w:rsidR="00BC54ED" w:rsidRPr="00BC54ED" w:rsidRDefault="00BC54ED" w:rsidP="00BC54ED">
      <w:r w:rsidRPr="00BC54ED">
        <w:t>Poučení o tom, zda je rozhodnutí konečné nebo zda se lze proti němu odvolat, v jaké lhůtě, ke kterému orgánu a kde lze odvolání podat, je povinnou součástí správního rozhodnutí.</w:t>
      </w:r>
    </w:p>
    <w:p w14:paraId="3E8847A1" w14:textId="77777777" w:rsidR="00BC54ED" w:rsidRPr="00BC54ED" w:rsidRDefault="00BC54ED" w:rsidP="00BC54ED">
      <w:r w:rsidRPr="00BC54ED">
        <w:t>Dalšími možnostmi přezkoumání rozhodnutí ve správním řízení jsou obnova řízení, přezkoumání rozhodnutí mimo odvolací řízení a přezkoumání soudem, které jsou upraveny ve správním řádu.</w:t>
      </w:r>
    </w:p>
    <w:p w14:paraId="0D30AF60" w14:textId="77777777" w:rsidR="00BC54ED" w:rsidRPr="00BC54ED" w:rsidRDefault="00BC54ED" w:rsidP="00BC54ED">
      <w:r w:rsidRPr="00BC54ED">
        <w:t> </w:t>
      </w:r>
    </w:p>
    <w:p w14:paraId="1FC4BF15" w14:textId="77777777" w:rsidR="00BC54ED" w:rsidRPr="00BC54ED" w:rsidRDefault="00BC54ED" w:rsidP="00BC54ED">
      <w:proofErr w:type="gramStart"/>
      <w:r w:rsidRPr="00BC54ED">
        <w:t>b)</w:t>
      </w:r>
      <w:r w:rsidRPr="00BC54ED">
        <w:rPr>
          <w:i/>
          <w:iCs/>
        </w:rPr>
        <w:t>Opravné</w:t>
      </w:r>
      <w:proofErr w:type="gramEnd"/>
      <w:r w:rsidRPr="00BC54ED">
        <w:rPr>
          <w:i/>
          <w:iCs/>
        </w:rPr>
        <w:t xml:space="preserve"> prostředky proti opatřením orgánů obce mimo</w:t>
      </w:r>
    </w:p>
    <w:p w14:paraId="59E34DDD" w14:textId="77777777" w:rsidR="00BC54ED" w:rsidRPr="00BC54ED" w:rsidRDefault="00BC54ED" w:rsidP="00BC54ED">
      <w:r w:rsidRPr="00BC54ED">
        <w:rPr>
          <w:i/>
          <w:iCs/>
        </w:rPr>
        <w:t>  správní řízení</w:t>
      </w:r>
    </w:p>
    <w:p w14:paraId="002EEAD6" w14:textId="77777777" w:rsidR="00BC54ED" w:rsidRPr="00BC54ED" w:rsidRDefault="00BC54ED" w:rsidP="00BC54ED">
      <w:r w:rsidRPr="00BC54ED">
        <w:t>1.</w:t>
      </w:r>
      <w:r w:rsidRPr="00BC54ED">
        <w:rPr>
          <w:i/>
          <w:iCs/>
        </w:rPr>
        <w:t>Opravné prostředky proti opatřením vydaným v samostatné</w:t>
      </w:r>
    </w:p>
    <w:p w14:paraId="22F3B52A" w14:textId="77777777" w:rsidR="00BC54ED" w:rsidRPr="00BC54ED" w:rsidRDefault="00BC54ED" w:rsidP="00BC54ED">
      <w:r w:rsidRPr="00BC54ED">
        <w:rPr>
          <w:i/>
          <w:iCs/>
        </w:rPr>
        <w:t>  působnosti</w:t>
      </w:r>
    </w:p>
    <w:p w14:paraId="7A79C02E" w14:textId="77777777" w:rsidR="00BC54ED" w:rsidRPr="00BC54ED" w:rsidRDefault="00BC54ED" w:rsidP="00BC54ED">
      <w:r w:rsidRPr="00BC54ED">
        <w:t xml:space="preserve">Při nápravě nesprávných opatření orgánů obce vydaných v samostatné působnosti se dozorčí oprávnění týká jen zákonnosti těch opatření, nikoliv jiné nesprávnosti jako </w:t>
      </w:r>
      <w:proofErr w:type="spellStart"/>
      <w:proofErr w:type="gramStart"/>
      <w:r w:rsidRPr="00BC54ED">
        <w:t>např.nepřiměřenosti</w:t>
      </w:r>
      <w:proofErr w:type="spellEnd"/>
      <w:proofErr w:type="gramEnd"/>
      <w:r w:rsidRPr="00BC54ED">
        <w:t>, neúčelnosti, nevhodnosti apod. Nespokojený navrhovatel může žádat o přehodnocení rozhodnutí, podávat nová odůvodnění, případě podat žádost či stížnost k nadřízenému orgánu obce, např. starostovi nebo zastupitelstvu, na nové projednání věci však nemá právní nárok.</w:t>
      </w:r>
    </w:p>
    <w:p w14:paraId="2BCEAE95" w14:textId="77777777" w:rsidR="00BC54ED" w:rsidRPr="00BC54ED" w:rsidRDefault="00BC54ED" w:rsidP="00BC54ED">
      <w:r w:rsidRPr="00BC54ED">
        <w:t>Starosta obce může pozastavit výkon opatření OÚ v samostatné působnosti, má-li za to, že je nesprávné.</w:t>
      </w:r>
    </w:p>
    <w:p w14:paraId="330C45FF" w14:textId="77777777" w:rsidR="00BC54ED" w:rsidRPr="00BC54ED" w:rsidRDefault="00BC54ED" w:rsidP="00BC54ED">
      <w:r w:rsidRPr="00BC54ED">
        <w:t xml:space="preserve">Je-li opatření orgánu obce v samostatné působnosti, na něž se nevztahuje správní řád, v rozporu se zákonem nebo jiným právním předpisem vydaným na základě zákona, pozastaví výkon takového opatření </w:t>
      </w:r>
      <w:proofErr w:type="spellStart"/>
      <w:r w:rsidRPr="00BC54ED">
        <w:t>MěÚ</w:t>
      </w:r>
      <w:proofErr w:type="spellEnd"/>
      <w:r w:rsidRPr="00BC54ED">
        <w:t xml:space="preserve">. Není-li náprava zjednána do 3 měsíců od pozastavení výkonu opatření, podá </w:t>
      </w:r>
      <w:proofErr w:type="spellStart"/>
      <w:r w:rsidRPr="00BC54ED">
        <w:t>MěÚ</w:t>
      </w:r>
      <w:proofErr w:type="spellEnd"/>
      <w:r w:rsidRPr="00BC54ED">
        <w:t xml:space="preserve"> žalobu k příslušnému krajskému soudu na zrušení tohoto opatření.</w:t>
      </w:r>
    </w:p>
    <w:p w14:paraId="78E6267E" w14:textId="77777777" w:rsidR="00BC54ED" w:rsidRPr="00BC54ED" w:rsidRDefault="00BC54ED" w:rsidP="00BC54ED">
      <w:r w:rsidRPr="00BC54ED">
        <w:t xml:space="preserve">Odporuje-li obecně závazná vyhláška obce zákonu, pozastaví </w:t>
      </w:r>
      <w:proofErr w:type="spellStart"/>
      <w:r w:rsidRPr="00BC54ED">
        <w:t>MěÚ</w:t>
      </w:r>
      <w:proofErr w:type="spellEnd"/>
      <w:r w:rsidRPr="00BC54ED">
        <w:t xml:space="preserve"> její výkon. Nezjedná-li zastupitelstvo nápravu samo do 3 měsíců od pozastavení jejího výkonu, podá starosta </w:t>
      </w:r>
      <w:proofErr w:type="spellStart"/>
      <w:r w:rsidRPr="00BC54ED">
        <w:t>MěÚ</w:t>
      </w:r>
      <w:proofErr w:type="spellEnd"/>
      <w:r w:rsidRPr="00BC54ED">
        <w:t xml:space="preserve"> nebo zastupitelstvo kraje návrh na její zrušení Ústavnímu soudu.</w:t>
      </w:r>
    </w:p>
    <w:p w14:paraId="305FAE54" w14:textId="77777777" w:rsidR="00BC54ED" w:rsidRPr="00BC54ED" w:rsidRDefault="00BC54ED" w:rsidP="00BC54ED">
      <w:r w:rsidRPr="00BC54ED">
        <w:t xml:space="preserve">Návrhy k nápravě nezákonných opatření obce v samostatné působnosti se podávají </w:t>
      </w:r>
      <w:proofErr w:type="spellStart"/>
      <w:r w:rsidRPr="00BC54ED">
        <w:t>MěÚ</w:t>
      </w:r>
      <w:proofErr w:type="spellEnd"/>
      <w:r w:rsidRPr="00BC54ED">
        <w:t>, lhůta není stanovena.</w:t>
      </w:r>
    </w:p>
    <w:p w14:paraId="61AF9E69" w14:textId="77777777" w:rsidR="00BC54ED" w:rsidRPr="00BC54ED" w:rsidRDefault="00BC54ED" w:rsidP="00BC54ED">
      <w:r w:rsidRPr="00BC54ED">
        <w:t>2.</w:t>
      </w:r>
      <w:r w:rsidRPr="00BC54ED">
        <w:rPr>
          <w:i/>
          <w:iCs/>
        </w:rPr>
        <w:t>Opravné prostředky proti opatřením vydaným v přenesené</w:t>
      </w:r>
    </w:p>
    <w:p w14:paraId="295D1071" w14:textId="77777777" w:rsidR="00BC54ED" w:rsidRPr="00BC54ED" w:rsidRDefault="00BC54ED" w:rsidP="00BC54ED">
      <w:r w:rsidRPr="00BC54ED">
        <w:rPr>
          <w:i/>
          <w:iCs/>
        </w:rPr>
        <w:t>  působnosti</w:t>
      </w:r>
    </w:p>
    <w:p w14:paraId="724C80E9" w14:textId="77777777" w:rsidR="00BC54ED" w:rsidRPr="00BC54ED" w:rsidRDefault="00BC54ED" w:rsidP="00BC54ED">
      <w:r w:rsidRPr="00BC54ED">
        <w:lastRenderedPageBreak/>
        <w:t xml:space="preserve">Dozor nad výkonem přenesené působnosti vykonává </w:t>
      </w:r>
      <w:proofErr w:type="spellStart"/>
      <w:r w:rsidRPr="00BC54ED">
        <w:t>MěÚ</w:t>
      </w:r>
      <w:proofErr w:type="spellEnd"/>
      <w:r w:rsidRPr="00BC54ED">
        <w:t xml:space="preserve">, pokud zvláštní zákon nestanoví </w:t>
      </w:r>
      <w:proofErr w:type="spellStart"/>
      <w:proofErr w:type="gramStart"/>
      <w:r w:rsidRPr="00BC54ED">
        <w:t>jinak.Zjišťuje</w:t>
      </w:r>
      <w:proofErr w:type="spellEnd"/>
      <w:proofErr w:type="gramEnd"/>
      <w:r w:rsidRPr="00BC54ED">
        <w:t xml:space="preserve"> soulad opatření orgánů obce se zákony a jinými právními předpisy, s usnesením vlády nebo směrnicí ústředního správního řádu.</w:t>
      </w:r>
    </w:p>
    <w:p w14:paraId="7BFA5DE2" w14:textId="77777777" w:rsidR="00BC54ED" w:rsidRPr="00BC54ED" w:rsidRDefault="00BC54ED" w:rsidP="00BC54ED">
      <w:r w:rsidRPr="00BC54ED">
        <w:t xml:space="preserve">Opatření orgánu obce v otázkách přenesené působnosti, které jsou v rozporu se zákonem, jiným právním předpisem, usnesením vlády nebo směrnicí ústředního správního řádu, zruší </w:t>
      </w:r>
      <w:proofErr w:type="spellStart"/>
      <w:r w:rsidRPr="00BC54ED">
        <w:t>MěÚ</w:t>
      </w:r>
      <w:proofErr w:type="spellEnd"/>
      <w:r w:rsidRPr="00BC54ED">
        <w:t xml:space="preserve">, nezjedná-li nápravu orgán, který je vydal, ve lhůtě stanovené </w:t>
      </w:r>
      <w:proofErr w:type="spellStart"/>
      <w:r w:rsidRPr="00BC54ED">
        <w:t>MěÚ</w:t>
      </w:r>
      <w:proofErr w:type="spellEnd"/>
      <w:r w:rsidRPr="00BC54ED">
        <w:t>.</w:t>
      </w:r>
    </w:p>
    <w:p w14:paraId="4EF08F07" w14:textId="77777777" w:rsidR="00BC54ED" w:rsidRPr="00BC54ED" w:rsidRDefault="00BC54ED" w:rsidP="00BC54ED">
      <w:r w:rsidRPr="00BC54ED">
        <w:t xml:space="preserve">Odporuje-li nařízení obce </w:t>
      </w:r>
      <w:proofErr w:type="spellStart"/>
      <w:proofErr w:type="gramStart"/>
      <w:r w:rsidRPr="00BC54ED">
        <w:t>zákonu,pozastaví</w:t>
      </w:r>
      <w:proofErr w:type="spellEnd"/>
      <w:proofErr w:type="gramEnd"/>
      <w:r w:rsidRPr="00BC54ED">
        <w:t xml:space="preserve"> </w:t>
      </w:r>
      <w:proofErr w:type="spellStart"/>
      <w:r w:rsidRPr="00BC54ED">
        <w:t>MěÚ</w:t>
      </w:r>
      <w:proofErr w:type="spellEnd"/>
      <w:r w:rsidRPr="00BC54ED">
        <w:t xml:space="preserve"> jeho výkon. Nezjedná-li starosta obce nápravu do 3 měsíců od pozastavení jeho výkonu, může starosta </w:t>
      </w:r>
      <w:proofErr w:type="spellStart"/>
      <w:r w:rsidRPr="00BC54ED">
        <w:t>MěÚ</w:t>
      </w:r>
      <w:proofErr w:type="spellEnd"/>
      <w:r w:rsidRPr="00BC54ED">
        <w:t xml:space="preserve"> nebo zastupitelstvo kraje podat návrh na jeho zrušení Ústavnímu soudu.</w:t>
      </w:r>
    </w:p>
    <w:p w14:paraId="7DABD6FB" w14:textId="77777777" w:rsidR="00BC54ED" w:rsidRPr="00BC54ED" w:rsidRDefault="00BC54ED" w:rsidP="00BC54ED">
      <w:r w:rsidRPr="00BC54ED">
        <w:t> </w:t>
      </w:r>
    </w:p>
    <w:p w14:paraId="44635A69" w14:textId="77777777" w:rsidR="00BC54ED" w:rsidRPr="00BC54ED" w:rsidRDefault="00BC54ED" w:rsidP="00BC54ED">
      <w:r w:rsidRPr="00BC54ED">
        <w:t> </w:t>
      </w:r>
    </w:p>
    <w:p w14:paraId="32905878" w14:textId="77777777" w:rsidR="00BC54ED" w:rsidRPr="00BC54ED" w:rsidRDefault="00BC54ED" w:rsidP="00BC54ED">
      <w:r w:rsidRPr="00BC54ED">
        <w:rPr>
          <w:b/>
          <w:bCs/>
        </w:rPr>
        <w:t>VII.</w:t>
      </w:r>
    </w:p>
    <w:p w14:paraId="669EC3C4" w14:textId="77777777" w:rsidR="00BC54ED" w:rsidRPr="00BC54ED" w:rsidRDefault="00BC54ED" w:rsidP="00BC54ED">
      <w:r w:rsidRPr="00BC54ED">
        <w:rPr>
          <w:b/>
          <w:bCs/>
        </w:rPr>
        <w:t>Přehled nejdůležitějších předpisů pro rozhodování OÚ</w:t>
      </w:r>
    </w:p>
    <w:p w14:paraId="73C91DAD" w14:textId="77777777" w:rsidR="00BC54ED" w:rsidRPr="00BC54ED" w:rsidRDefault="00BC54ED" w:rsidP="00BC54ED">
      <w:r w:rsidRPr="00BC54ED">
        <w:rPr>
          <w:b/>
          <w:bCs/>
        </w:rPr>
        <w:t> </w:t>
      </w:r>
    </w:p>
    <w:p w14:paraId="05847022" w14:textId="77777777" w:rsidR="00BC54ED" w:rsidRPr="00BC54ED" w:rsidRDefault="00BC54ED" w:rsidP="00BC54ED">
      <w:r w:rsidRPr="00BC54ED">
        <w:rPr>
          <w:b/>
          <w:bCs/>
        </w:rPr>
        <w:t> </w:t>
      </w:r>
    </w:p>
    <w:p w14:paraId="44CE8C9C" w14:textId="77777777" w:rsidR="00BC54ED" w:rsidRPr="00BC54ED" w:rsidRDefault="00BC54ED" w:rsidP="00BC54ED">
      <w:r w:rsidRPr="00BC54ED">
        <w:t>- zákon č.367/90 Sb. o obcích (ve znění pozdějších předpisů)</w:t>
      </w:r>
    </w:p>
    <w:p w14:paraId="42F528B8" w14:textId="77777777" w:rsidR="00BC54ED" w:rsidRPr="00BC54ED" w:rsidRDefault="00BC54ED" w:rsidP="00BC54ED">
      <w:r w:rsidRPr="00BC54ED">
        <w:t>- zákon č. 71/67 Sb. o správním řízení</w:t>
      </w:r>
    </w:p>
    <w:p w14:paraId="5227F1D6" w14:textId="77777777" w:rsidR="00BC54ED" w:rsidRPr="00BC54ED" w:rsidRDefault="00BC54ED" w:rsidP="00BC54ED">
      <w:r w:rsidRPr="00BC54ED">
        <w:t>- zákon č. 50/76 Sb. o stavebním řízení (ve znění pozdějších</w:t>
      </w:r>
    </w:p>
    <w:p w14:paraId="61757429" w14:textId="77777777" w:rsidR="00BC54ED" w:rsidRPr="00BC54ED" w:rsidRDefault="00BC54ED" w:rsidP="00BC54ED">
      <w:r w:rsidRPr="00BC54ED">
        <w:t>  předpisů)</w:t>
      </w:r>
    </w:p>
    <w:p w14:paraId="71F6256E" w14:textId="77777777" w:rsidR="00BC54ED" w:rsidRPr="00BC54ED" w:rsidRDefault="00BC54ED" w:rsidP="00BC54ED">
      <w:r w:rsidRPr="00BC54ED">
        <w:t>- zákon č.125/97 Sb. o odpadech (ve znění pozdějších předpisů)</w:t>
      </w:r>
    </w:p>
    <w:p w14:paraId="0B06D351" w14:textId="77777777" w:rsidR="00BC54ED" w:rsidRPr="00BC54ED" w:rsidRDefault="00BC54ED" w:rsidP="00BC54ED">
      <w:r w:rsidRPr="00BC54ED">
        <w:t>- zákon č. 13/97 Sb. o pozemních komunikacích</w:t>
      </w:r>
    </w:p>
    <w:p w14:paraId="1FE582B3" w14:textId="77777777" w:rsidR="00BC54ED" w:rsidRPr="00BC54ED" w:rsidRDefault="00BC54ED" w:rsidP="00BC54ED">
      <w:r w:rsidRPr="00BC54ED">
        <w:t>- zákon č.106/99 Sb. o svobodném přístupu k informacím</w:t>
      </w:r>
    </w:p>
    <w:p w14:paraId="42D3D050" w14:textId="77777777" w:rsidR="00BC54ED" w:rsidRPr="00BC54ED" w:rsidRDefault="00BC54ED" w:rsidP="00BC54ED">
      <w:r w:rsidRPr="00BC54ED">
        <w:t>- obecně závazné vyhlášky obce</w:t>
      </w:r>
    </w:p>
    <w:p w14:paraId="52EB6B3F" w14:textId="77777777" w:rsidR="00BC54ED" w:rsidRPr="00BC54ED" w:rsidRDefault="00BC54ED" w:rsidP="00BC54ED">
      <w:r w:rsidRPr="00BC54ED">
        <w:t> </w:t>
      </w:r>
    </w:p>
    <w:p w14:paraId="2C7E3617" w14:textId="77777777" w:rsidR="00BC54ED" w:rsidRPr="00BC54ED" w:rsidRDefault="00BC54ED" w:rsidP="00BC54ED">
      <w:r w:rsidRPr="00BC54ED">
        <w:t> </w:t>
      </w:r>
    </w:p>
    <w:p w14:paraId="00EDE0E8" w14:textId="77777777" w:rsidR="00BC54ED" w:rsidRPr="00BC54ED" w:rsidRDefault="00BC54ED" w:rsidP="00BC54ED">
      <w:r w:rsidRPr="00BC54ED">
        <w:rPr>
          <w:b/>
          <w:bCs/>
        </w:rPr>
        <w:t>Uvedené předpisy jsou k nahlédnutí v úřední dny na OÚ.</w:t>
      </w:r>
    </w:p>
    <w:p w14:paraId="40D9E1DF" w14:textId="77777777" w:rsidR="00BC54ED" w:rsidRPr="00BC54ED" w:rsidRDefault="00BC54ED" w:rsidP="00BC54ED">
      <w:r w:rsidRPr="00BC54ED">
        <w:rPr>
          <w:b/>
          <w:bCs/>
        </w:rPr>
        <w:t> </w:t>
      </w:r>
    </w:p>
    <w:p w14:paraId="01BB0DB2" w14:textId="77777777" w:rsidR="00BC54ED" w:rsidRPr="00BC54ED" w:rsidRDefault="00BC54ED" w:rsidP="00BC54ED">
      <w:r w:rsidRPr="00BC54ED">
        <w:rPr>
          <w:b/>
          <w:bCs/>
        </w:rPr>
        <w:t> </w:t>
      </w:r>
    </w:p>
    <w:p w14:paraId="000910E7" w14:textId="77777777" w:rsidR="00BC54ED" w:rsidRPr="00BC54ED" w:rsidRDefault="00BC54ED" w:rsidP="00BC54ED">
      <w:r w:rsidRPr="00BC54ED">
        <w:rPr>
          <w:b/>
          <w:bCs/>
        </w:rPr>
        <w:t>VIII.</w:t>
      </w:r>
    </w:p>
    <w:p w14:paraId="76DA19FA" w14:textId="77777777" w:rsidR="00BC54ED" w:rsidRPr="00BC54ED" w:rsidRDefault="00BC54ED" w:rsidP="00BC54ED">
      <w:r w:rsidRPr="00BC54ED">
        <w:rPr>
          <w:b/>
          <w:bCs/>
        </w:rPr>
        <w:lastRenderedPageBreak/>
        <w:t>Zveřejnění výroční zprávy</w:t>
      </w:r>
    </w:p>
    <w:p w14:paraId="2823752A" w14:textId="77777777" w:rsidR="00BC54ED" w:rsidRPr="00BC54ED" w:rsidRDefault="00BC54ED" w:rsidP="00BC54ED">
      <w:r w:rsidRPr="00BC54ED">
        <w:t> </w:t>
      </w:r>
    </w:p>
    <w:p w14:paraId="7352A3FF" w14:textId="77777777" w:rsidR="00BC54ED" w:rsidRPr="00BC54ED" w:rsidRDefault="00BC54ED" w:rsidP="00BC54ED">
      <w:r w:rsidRPr="00BC54ED">
        <w:t xml:space="preserve">Za vyhotovení a zveřejnění výroční zprávy o činnosti v oblasti poskytování informací podle zákona za předcházející rok je odpovědný starosta obce pan Jan </w:t>
      </w:r>
      <w:proofErr w:type="spellStart"/>
      <w:r w:rsidRPr="00BC54ED">
        <w:t>Školař</w:t>
      </w:r>
      <w:proofErr w:type="spellEnd"/>
      <w:r w:rsidRPr="00BC54ED">
        <w:t xml:space="preserve"> a místostarosta obce pan Petr Grmela. Zpráva musí obsahovat náležitosti dané </w:t>
      </w:r>
      <w:proofErr w:type="spellStart"/>
      <w:r w:rsidRPr="00BC54ED">
        <w:t>ust</w:t>
      </w:r>
      <w:proofErr w:type="spellEnd"/>
      <w:r w:rsidRPr="00BC54ED">
        <w:t>.</w:t>
      </w:r>
    </w:p>
    <w:p w14:paraId="446A6260" w14:textId="77777777" w:rsidR="00BC54ED" w:rsidRPr="00BC54ED" w:rsidRDefault="00BC54ED" w:rsidP="00BC54ED">
      <w:r w:rsidRPr="00BC54ED">
        <w:t>§18 zákona a zveřejňuje se vždy do 1. března.</w:t>
      </w:r>
    </w:p>
    <w:p w14:paraId="404CD6B7" w14:textId="77777777" w:rsidR="00BC54ED" w:rsidRPr="00BC54ED" w:rsidRDefault="00BC54ED" w:rsidP="00BC54ED">
      <w:r w:rsidRPr="00BC54ED">
        <w:t> </w:t>
      </w:r>
    </w:p>
    <w:p w14:paraId="5ED5FC27" w14:textId="77777777" w:rsidR="00BC54ED" w:rsidRPr="00BC54ED" w:rsidRDefault="00BC54ED" w:rsidP="00BC54ED">
      <w:r w:rsidRPr="00BC54ED">
        <w:t> </w:t>
      </w:r>
    </w:p>
    <w:p w14:paraId="52373D8E" w14:textId="77777777" w:rsidR="00BC54ED" w:rsidRPr="00BC54ED" w:rsidRDefault="00BC54ED" w:rsidP="00BC54ED">
      <w:r w:rsidRPr="00BC54ED">
        <w:rPr>
          <w:b/>
          <w:bCs/>
        </w:rPr>
        <w:t>IX.</w:t>
      </w:r>
    </w:p>
    <w:p w14:paraId="2C41652D" w14:textId="77777777" w:rsidR="00BC54ED" w:rsidRPr="00BC54ED" w:rsidRDefault="00BC54ED" w:rsidP="00BC54ED">
      <w:pPr>
        <w:rPr>
          <w:b/>
          <w:bCs/>
        </w:rPr>
      </w:pPr>
      <w:r w:rsidRPr="00BC54ED">
        <w:rPr>
          <w:b/>
          <w:bCs/>
        </w:rPr>
        <w:t>Platnost směrnice</w:t>
      </w:r>
    </w:p>
    <w:p w14:paraId="63D33B19" w14:textId="77777777" w:rsidR="00BC54ED" w:rsidRPr="00BC54ED" w:rsidRDefault="00BC54ED" w:rsidP="00BC54ED">
      <w:r w:rsidRPr="00BC54ED">
        <w:t> </w:t>
      </w:r>
    </w:p>
    <w:p w14:paraId="398F206C" w14:textId="77777777" w:rsidR="00BC54ED" w:rsidRPr="00BC54ED" w:rsidRDefault="00BC54ED" w:rsidP="00BC54ED">
      <w:r w:rsidRPr="00BC54ED">
        <w:t>Tato směrnice nabývá platnosti a účinnosti dnem 27.1.2003</w:t>
      </w:r>
    </w:p>
    <w:p w14:paraId="42DBB01E" w14:textId="77777777" w:rsidR="00BC54ED" w:rsidRPr="00BC54ED" w:rsidRDefault="00BC54ED" w:rsidP="00BC54ED">
      <w:r w:rsidRPr="00BC54ED">
        <w:rPr>
          <w:b/>
          <w:bCs/>
        </w:rPr>
        <w:t> </w:t>
      </w:r>
    </w:p>
    <w:p w14:paraId="0100436C" w14:textId="77777777" w:rsidR="00BC54ED" w:rsidRPr="00BC54ED" w:rsidRDefault="00BC54ED" w:rsidP="00BC54ED">
      <w:r w:rsidRPr="00BC54ED">
        <w:t> </w:t>
      </w:r>
    </w:p>
    <w:p w14:paraId="02273585" w14:textId="77777777" w:rsidR="00BC54ED" w:rsidRPr="00BC54ED" w:rsidRDefault="00BC54ED" w:rsidP="00BC54ED">
      <w:r w:rsidRPr="00BC54ED">
        <w:t> </w:t>
      </w:r>
    </w:p>
    <w:p w14:paraId="353CD409" w14:textId="77777777" w:rsidR="00BC54ED" w:rsidRPr="00BC54ED" w:rsidRDefault="00BC54ED" w:rsidP="00BC54ED">
      <w:r w:rsidRPr="00BC54ED">
        <w:t> </w:t>
      </w:r>
    </w:p>
    <w:p w14:paraId="799F1C64" w14:textId="77777777" w:rsidR="00BC54ED" w:rsidRPr="00BC54ED" w:rsidRDefault="00BC54ED" w:rsidP="00BC54ED">
      <w:r w:rsidRPr="00BC54ED">
        <w:t> </w:t>
      </w:r>
    </w:p>
    <w:p w14:paraId="681125F1" w14:textId="77777777" w:rsidR="00BC54ED" w:rsidRPr="00BC54ED" w:rsidRDefault="00BC54ED" w:rsidP="00BC54ED">
      <w:r w:rsidRPr="00BC54ED">
        <w:t>V Zelené Hoře dne 27.1.2003</w:t>
      </w:r>
    </w:p>
    <w:p w14:paraId="74E98FA6" w14:textId="77777777" w:rsidR="00BC54ED" w:rsidRPr="00BC54ED" w:rsidRDefault="00BC54ED" w:rsidP="00BC54ED">
      <w:r w:rsidRPr="00BC54ED">
        <w:rPr>
          <w:b/>
          <w:bCs/>
        </w:rPr>
        <w:t> </w:t>
      </w:r>
    </w:p>
    <w:p w14:paraId="3F38D23C" w14:textId="77777777" w:rsidR="00BC54ED" w:rsidRPr="00BC54ED" w:rsidRDefault="00BC54ED" w:rsidP="00BC54ED">
      <w:r w:rsidRPr="00BC54ED">
        <w:rPr>
          <w:b/>
          <w:bCs/>
        </w:rPr>
        <w:t> </w:t>
      </w:r>
    </w:p>
    <w:p w14:paraId="01E61640" w14:textId="77777777" w:rsidR="00BC54ED" w:rsidRPr="00BC54ED" w:rsidRDefault="00BC54ED" w:rsidP="00BC54ED">
      <w:r w:rsidRPr="00BC54ED">
        <w:rPr>
          <w:b/>
          <w:bCs/>
        </w:rPr>
        <w:t> </w:t>
      </w:r>
    </w:p>
    <w:p w14:paraId="72F04F8B" w14:textId="77777777" w:rsidR="00BC54ED" w:rsidRPr="00BC54ED" w:rsidRDefault="00BC54ED" w:rsidP="00BC54ED">
      <w:r w:rsidRPr="00BC54ED">
        <w:rPr>
          <w:b/>
          <w:bCs/>
        </w:rPr>
        <w:t> </w:t>
      </w:r>
    </w:p>
    <w:p w14:paraId="08286D7B" w14:textId="77777777" w:rsidR="00BC54ED" w:rsidRPr="00BC54ED" w:rsidRDefault="00BC54ED" w:rsidP="00BC54ED">
      <w:r w:rsidRPr="00BC54ED">
        <w:rPr>
          <w:b/>
          <w:bCs/>
        </w:rPr>
        <w:t> </w:t>
      </w:r>
    </w:p>
    <w:p w14:paraId="11FCB3F8" w14:textId="77777777" w:rsidR="00BC54ED" w:rsidRPr="00BC54ED" w:rsidRDefault="00BC54ED" w:rsidP="00BC54ED">
      <w:r w:rsidRPr="00BC54ED">
        <w:t xml:space="preserve">  Jan </w:t>
      </w:r>
      <w:proofErr w:type="spellStart"/>
      <w:r w:rsidRPr="00BC54ED">
        <w:t>Školař</w:t>
      </w:r>
      <w:proofErr w:type="spellEnd"/>
      <w:r w:rsidRPr="00BC54ED">
        <w:t xml:space="preserve"> v.r.                   Petr Grmela v.r.</w:t>
      </w:r>
    </w:p>
    <w:p w14:paraId="2690F1FC" w14:textId="77777777" w:rsidR="00BC54ED" w:rsidRPr="00BC54ED" w:rsidRDefault="00BC54ED" w:rsidP="00BC54ED">
      <w:r w:rsidRPr="00BC54ED">
        <w:t>     starosta                          místostarosta</w:t>
      </w:r>
    </w:p>
    <w:p w14:paraId="617923E0" w14:textId="77777777" w:rsidR="00BC54ED" w:rsidRPr="00BC54ED" w:rsidRDefault="00BC54ED" w:rsidP="00BC54ED"/>
    <w:sectPr w:rsidR="00BC54ED" w:rsidRPr="00BC54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4ED"/>
    <w:rsid w:val="00BC54ED"/>
    <w:rsid w:val="00E61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BAFD1"/>
  <w15:chartTrackingRefBased/>
  <w15:docId w15:val="{95BD8B5D-5215-48FD-8B57-CAD36940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C54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BC54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C54E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C54E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C54E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C54E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C54E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C54E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C54E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C54E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BC54E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C54E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C54E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C54E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C54E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C54E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C54E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C54ED"/>
    <w:rPr>
      <w:rFonts w:eastAsiaTheme="majorEastAsia" w:cstheme="majorBidi"/>
      <w:color w:val="272727" w:themeColor="text1" w:themeTint="D8"/>
    </w:rPr>
  </w:style>
  <w:style w:type="paragraph" w:styleId="Nzev">
    <w:name w:val="Title"/>
    <w:basedOn w:val="Normln"/>
    <w:next w:val="Normln"/>
    <w:link w:val="NzevChar"/>
    <w:uiPriority w:val="10"/>
    <w:qFormat/>
    <w:rsid w:val="00BC5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C54E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C54E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C54E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C54ED"/>
    <w:pPr>
      <w:spacing w:before="160"/>
      <w:jc w:val="center"/>
    </w:pPr>
    <w:rPr>
      <w:i/>
      <w:iCs/>
      <w:color w:val="404040" w:themeColor="text1" w:themeTint="BF"/>
    </w:rPr>
  </w:style>
  <w:style w:type="character" w:customStyle="1" w:styleId="CittChar">
    <w:name w:val="Citát Char"/>
    <w:basedOn w:val="Standardnpsmoodstavce"/>
    <w:link w:val="Citt"/>
    <w:uiPriority w:val="29"/>
    <w:rsid w:val="00BC54ED"/>
    <w:rPr>
      <w:i/>
      <w:iCs/>
      <w:color w:val="404040" w:themeColor="text1" w:themeTint="BF"/>
    </w:rPr>
  </w:style>
  <w:style w:type="paragraph" w:styleId="Odstavecseseznamem">
    <w:name w:val="List Paragraph"/>
    <w:basedOn w:val="Normln"/>
    <w:uiPriority w:val="34"/>
    <w:qFormat/>
    <w:rsid w:val="00BC54ED"/>
    <w:pPr>
      <w:ind w:left="720"/>
      <w:contextualSpacing/>
    </w:pPr>
  </w:style>
  <w:style w:type="character" w:styleId="Zdraznnintenzivn">
    <w:name w:val="Intense Emphasis"/>
    <w:basedOn w:val="Standardnpsmoodstavce"/>
    <w:uiPriority w:val="21"/>
    <w:qFormat/>
    <w:rsid w:val="00BC54ED"/>
    <w:rPr>
      <w:i/>
      <w:iCs/>
      <w:color w:val="0F4761" w:themeColor="accent1" w:themeShade="BF"/>
    </w:rPr>
  </w:style>
  <w:style w:type="paragraph" w:styleId="Vrazncitt">
    <w:name w:val="Intense Quote"/>
    <w:basedOn w:val="Normln"/>
    <w:next w:val="Normln"/>
    <w:link w:val="VrazncittChar"/>
    <w:uiPriority w:val="30"/>
    <w:qFormat/>
    <w:rsid w:val="00BC54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C54ED"/>
    <w:rPr>
      <w:i/>
      <w:iCs/>
      <w:color w:val="0F4761" w:themeColor="accent1" w:themeShade="BF"/>
    </w:rPr>
  </w:style>
  <w:style w:type="character" w:styleId="Odkazintenzivn">
    <w:name w:val="Intense Reference"/>
    <w:basedOn w:val="Standardnpsmoodstavce"/>
    <w:uiPriority w:val="32"/>
    <w:qFormat/>
    <w:rsid w:val="00BC54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1238</Words>
  <Characters>7309</Characters>
  <Application>Microsoft Office Word</Application>
  <DocSecurity>0</DocSecurity>
  <Lines>60</Lines>
  <Paragraphs>17</Paragraphs>
  <ScaleCrop>false</ScaleCrop>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Dušková</dc:creator>
  <cp:keywords/>
  <dc:description/>
  <cp:lastModifiedBy>Anna Dušková</cp:lastModifiedBy>
  <cp:revision>1</cp:revision>
  <dcterms:created xsi:type="dcterms:W3CDTF">2025-09-25T14:54:00Z</dcterms:created>
  <dcterms:modified xsi:type="dcterms:W3CDTF">2025-09-25T14:56:00Z</dcterms:modified>
</cp:coreProperties>
</file>